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ind w:firstLine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pStyle w:val="6"/>
        <w:spacing w:line="600" w:lineRule="exact"/>
        <w:ind w:firstLine="1280" w:firstLineChars="400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/>
          <w:sz w:val="32"/>
          <w:szCs w:val="36"/>
        </w:rPr>
        <w:t>内蒙古博物院新址公共设备（婴儿车、轮椅）用品采购</w:t>
      </w:r>
    </w:p>
    <w:p>
      <w:pPr>
        <w:spacing w:line="360" w:lineRule="exact"/>
        <w:rPr>
          <w:rFonts w:ascii="宋体" w:hAnsi="宋体" w:cs="宋体"/>
          <w:sz w:val="28"/>
          <w:szCs w:val="36"/>
        </w:rPr>
      </w:pPr>
    </w:p>
    <w:p>
      <w:pPr>
        <w:spacing w:line="360" w:lineRule="exact"/>
        <w:rPr>
          <w:rFonts w:hint="eastAsia"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sz w:val="28"/>
          <w:szCs w:val="36"/>
        </w:rPr>
        <w:t>一、采购预算</w:t>
      </w:r>
      <w:r>
        <w:rPr>
          <w:rFonts w:ascii="宋体" w:hAnsi="宋体" w:cs="宋体"/>
          <w:bCs/>
          <w:sz w:val="28"/>
          <w:szCs w:val="28"/>
        </w:rPr>
        <w:t>60000</w:t>
      </w:r>
      <w:r>
        <w:rPr>
          <w:rFonts w:hint="eastAsia" w:ascii="宋体" w:hAnsi="宋体" w:cs="宋体"/>
          <w:bCs/>
          <w:sz w:val="28"/>
          <w:szCs w:val="28"/>
        </w:rPr>
        <w:t>元。</w:t>
      </w:r>
    </w:p>
    <w:p>
      <w:pPr>
        <w:spacing w:line="36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二、具体要求</w:t>
      </w:r>
    </w:p>
    <w:p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</w:t>
      </w:r>
    </w:p>
    <w:tbl>
      <w:tblPr>
        <w:tblStyle w:val="7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406"/>
        <w:gridCol w:w="732"/>
        <w:gridCol w:w="732"/>
        <w:gridCol w:w="905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5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名称</w:t>
            </w:r>
          </w:p>
        </w:tc>
        <w:tc>
          <w:tcPr>
            <w:tcW w:w="540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产品参数</w:t>
            </w:r>
          </w:p>
        </w:tc>
        <w:tc>
          <w:tcPr>
            <w:tcW w:w="73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数量</w:t>
            </w:r>
          </w:p>
        </w:tc>
        <w:tc>
          <w:tcPr>
            <w:tcW w:w="73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单位</w:t>
            </w:r>
          </w:p>
        </w:tc>
        <w:tc>
          <w:tcPr>
            <w:tcW w:w="90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单价（元）</w:t>
            </w:r>
          </w:p>
        </w:tc>
        <w:tc>
          <w:tcPr>
            <w:tcW w:w="1044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15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轮椅</w:t>
            </w:r>
          </w:p>
        </w:tc>
        <w:tc>
          <w:tcPr>
            <w:tcW w:w="540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标准6系铝合金轮椅，双部位折叠，超轻13Kg净重，独家动力型手轮，宽体实心轮胎，舒适避震，6英寸前轮，20英寸后轮，2层铝圈，36根钢丝，21万转耐磨测试，高端牛津布防褥疮黑科技，双刹车系统，车身采用外管内衬双层设计，交叉支撑更稳定。自动化焊接工艺，皮革扶手，大容量储物袋，全幅尺寸：970*650*880mm</w:t>
            </w:r>
          </w:p>
        </w:tc>
        <w:tc>
          <w:tcPr>
            <w:tcW w:w="73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20</w:t>
            </w:r>
          </w:p>
        </w:tc>
        <w:tc>
          <w:tcPr>
            <w:tcW w:w="73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辆</w:t>
            </w:r>
          </w:p>
        </w:tc>
        <w:tc>
          <w:tcPr>
            <w:tcW w:w="90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1500</w:t>
            </w:r>
          </w:p>
        </w:tc>
        <w:tc>
          <w:tcPr>
            <w:tcW w:w="1044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15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ind w:firstLine="110" w:firstLineChars="50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婴儿车</w:t>
            </w:r>
          </w:p>
        </w:tc>
        <w:tc>
          <w:tcPr>
            <w:tcW w:w="540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四轮独立避震，PU大尺径防滑轮，轻量级抗震铝合金，1.3mm加厚加宽车架，全车轻量级加厚铝合金材质，60cm加高车身过滤震感，把手多档高度调节，双向乘坐功能，2S收合功能，一体式硬靠背，UV遮光，全篷遮阳/防风/防水，篷布四挡调节，U型防侧翻扶手，天幕式透气，灵敏制动，大容量储物兜，净重8kg,尺寸：105*55*56cm</w:t>
            </w:r>
          </w:p>
        </w:tc>
        <w:tc>
          <w:tcPr>
            <w:tcW w:w="73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20</w:t>
            </w:r>
          </w:p>
        </w:tc>
        <w:tc>
          <w:tcPr>
            <w:tcW w:w="73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辆</w:t>
            </w:r>
          </w:p>
        </w:tc>
        <w:tc>
          <w:tcPr>
            <w:tcW w:w="90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1500</w:t>
            </w:r>
          </w:p>
        </w:tc>
        <w:tc>
          <w:tcPr>
            <w:tcW w:w="1044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30000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 w:val="28"/>
          <w:szCs w:val="28"/>
        </w:rPr>
      </w:pPr>
    </w:p>
    <w:p>
      <w:pPr>
        <w:ind w:firstLine="5740" w:firstLineChars="2050"/>
        <w:rPr>
          <w:rFonts w:hint="eastAsia"/>
          <w:sz w:val="28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0MGZhYWZlZjcyYmRiMmY3MDE2OGYyNzBhOGUyNmMifQ=="/>
  </w:docVars>
  <w:rsids>
    <w:rsidRoot w:val="004B2601"/>
    <w:rsid w:val="000A7A65"/>
    <w:rsid w:val="00201EB6"/>
    <w:rsid w:val="002A096C"/>
    <w:rsid w:val="004B2601"/>
    <w:rsid w:val="005D7FD1"/>
    <w:rsid w:val="00607F8C"/>
    <w:rsid w:val="00625A64"/>
    <w:rsid w:val="00801E4F"/>
    <w:rsid w:val="00A00E90"/>
    <w:rsid w:val="00C7691F"/>
    <w:rsid w:val="00E74267"/>
    <w:rsid w:val="00FD0605"/>
    <w:rsid w:val="256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spacing w:after="0"/>
      <w:ind w:left="0" w:leftChars="0" w:firstLine="420"/>
    </w:pPr>
    <w:rPr>
      <w:rFonts w:ascii="Calibri" w:hAnsi="Calibri" w:eastAsia="宋体" w:cs="Calibri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uiPriority w:val="99"/>
  </w:style>
  <w:style w:type="character" w:customStyle="1" w:styleId="12">
    <w:name w:val="正文文本缩进 字符"/>
    <w:basedOn w:val="8"/>
    <w:link w:val="2"/>
    <w:semiHidden/>
    <w:uiPriority w:val="99"/>
  </w:style>
  <w:style w:type="character" w:customStyle="1" w:styleId="13">
    <w:name w:val="正文文本首行缩进 2 字符"/>
    <w:basedOn w:val="12"/>
    <w:link w:val="6"/>
    <w:uiPriority w:val="0"/>
    <w:rPr>
      <w:rFonts w:ascii="Calibri" w:hAnsi="Calibri" w:eastAsia="宋体" w:cs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622</Characters>
  <Lines>5</Lines>
  <Paragraphs>1</Paragraphs>
  <TotalTime>23</TotalTime>
  <ScaleCrop>false</ScaleCrop>
  <LinksUpToDate>false</LinksUpToDate>
  <CharactersWithSpaces>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2024-06-14T06:03:00Z</dcterms:created>
  <dc:creator>JLN</dc:creator>
  <cp:lastModifiedBy>(=^ω^=)</cp:lastModifiedBy>
  <dcterms:modified xsi:type="dcterms:W3CDTF">2024-06-18T03:55:43Z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787BE1EBB0CA45ECBEC147DD3CC12380_12</vt:lpwstr>
  </property>
</Properties>
</file>