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1B3B67">
      <w:pPr>
        <w:spacing w:line="360" w:lineRule="auto"/>
        <w:ind w:firstLine="704" w:firstLineChars="220"/>
        <w:jc w:val="center"/>
        <w:rPr>
          <w:rFonts w:hint="eastAsia" w:ascii="Arial" w:cs="Arial"/>
          <w:sz w:val="32"/>
          <w:szCs w:val="32"/>
          <w:lang w:eastAsia="zh-CN"/>
        </w:rPr>
      </w:pPr>
      <w:r>
        <w:rPr>
          <w:rFonts w:hint="eastAsia" w:ascii="Arial" w:cs="Arial"/>
          <w:sz w:val="32"/>
          <w:szCs w:val="32"/>
          <w:lang w:eastAsia="zh-CN"/>
        </w:rPr>
        <w:t>采购需求</w:t>
      </w:r>
    </w:p>
    <w:p w14:paraId="4EA8211C">
      <w:pPr>
        <w:spacing w:line="360" w:lineRule="auto"/>
        <w:ind w:firstLine="528" w:firstLineChars="220"/>
        <w:rPr>
          <w:rFonts w:hint="eastAsia" w:ascii="Arial" w:cs="Arial"/>
          <w:szCs w:val="24"/>
        </w:rPr>
      </w:pPr>
      <w:r>
        <w:rPr>
          <w:rFonts w:hint="eastAsia" w:ascii="Arial" w:cs="Arial"/>
          <w:szCs w:val="24"/>
          <w:lang w:eastAsia="zh-CN"/>
        </w:rPr>
        <w:t>我院现需更换</w:t>
      </w:r>
      <w:r>
        <w:rPr>
          <w:rFonts w:hint="eastAsia" w:ascii="Arial" w:cs="Arial"/>
          <w:szCs w:val="24"/>
          <w:lang w:val="en-US" w:eastAsia="zh-CN"/>
        </w:rPr>
        <w:t>CMC-S15高空作业（蜘蛛车）配件</w:t>
      </w:r>
      <w:r>
        <w:rPr>
          <w:rFonts w:hint="eastAsia" w:ascii="Arial" w:cs="Arial"/>
          <w:szCs w:val="24"/>
        </w:rPr>
        <w:t>，</w:t>
      </w:r>
      <w:r>
        <w:rPr>
          <w:rFonts w:hint="eastAsia" w:ascii="Arial" w:cs="Arial"/>
          <w:szCs w:val="24"/>
          <w:lang w:eastAsia="zh-CN"/>
        </w:rPr>
        <w:t>工作</w:t>
      </w:r>
      <w:r>
        <w:rPr>
          <w:rFonts w:hint="eastAsia" w:ascii="Arial" w:cs="Arial"/>
          <w:szCs w:val="24"/>
        </w:rPr>
        <w:t>内容如下：</w:t>
      </w:r>
    </w:p>
    <w:p w14:paraId="3265135E">
      <w:pPr>
        <w:numPr>
          <w:ilvl w:val="0"/>
          <w:numId w:val="1"/>
        </w:numPr>
        <w:tabs>
          <w:tab w:val="left" w:pos="720"/>
        </w:tabs>
        <w:spacing w:line="360" w:lineRule="auto"/>
        <w:ind w:left="1200" w:leftChars="0" w:firstLineChars="0"/>
        <w:rPr>
          <w:rFonts w:hint="eastAsia" w:ascii="Arial" w:cs="Arial"/>
          <w:szCs w:val="24"/>
        </w:rPr>
      </w:pPr>
      <w:r>
        <w:rPr>
          <w:rFonts w:hint="eastAsia" w:ascii="Arial" w:cs="Arial"/>
          <w:szCs w:val="24"/>
          <w:lang w:eastAsia="zh-CN"/>
        </w:rPr>
        <w:t>更换发动机启动开关总成</w:t>
      </w:r>
      <w:r>
        <w:rPr>
          <w:rFonts w:hint="eastAsia" w:ascii="Arial" w:hAnsi="Arial" w:cs="Arial"/>
        </w:rPr>
        <w:t>；</w:t>
      </w:r>
    </w:p>
    <w:p w14:paraId="4DED2AB6">
      <w:pPr>
        <w:numPr>
          <w:ilvl w:val="0"/>
          <w:numId w:val="1"/>
        </w:numPr>
        <w:tabs>
          <w:tab w:val="left" w:pos="720"/>
        </w:tabs>
        <w:spacing w:line="360" w:lineRule="auto"/>
        <w:ind w:left="1200" w:leftChars="0" w:firstLineChars="0"/>
        <w:rPr>
          <w:rFonts w:hint="eastAsia" w:ascii="Arial" w:cs="Arial"/>
          <w:szCs w:val="24"/>
        </w:rPr>
      </w:pPr>
      <w:r>
        <w:rPr>
          <w:rFonts w:hint="eastAsia" w:ascii="Arial" w:cs="Arial"/>
          <w:szCs w:val="24"/>
          <w:lang w:eastAsia="zh-CN"/>
        </w:rPr>
        <w:t>更换两个车辆控制电路板</w:t>
      </w:r>
      <w:r>
        <w:rPr>
          <w:rFonts w:hint="eastAsia" w:ascii="Arial" w:cs="Arial"/>
          <w:szCs w:val="24"/>
        </w:rPr>
        <w:t>；</w:t>
      </w:r>
    </w:p>
    <w:p w14:paraId="1FBE5375">
      <w:pPr>
        <w:numPr>
          <w:ilvl w:val="0"/>
          <w:numId w:val="1"/>
        </w:numPr>
        <w:tabs>
          <w:tab w:val="left" w:pos="720"/>
        </w:tabs>
        <w:spacing w:line="360" w:lineRule="auto"/>
        <w:ind w:left="1200" w:leftChars="0" w:firstLineChars="0"/>
        <w:rPr>
          <w:rFonts w:hint="eastAsia" w:ascii="Arial" w:cs="Arial"/>
          <w:szCs w:val="24"/>
        </w:rPr>
      </w:pPr>
      <w:r>
        <w:rPr>
          <w:rFonts w:hint="eastAsia" w:ascii="Arial" w:hAnsi="Arial" w:cs="Arial"/>
          <w:lang w:eastAsia="zh-CN"/>
        </w:rPr>
        <w:t>更换发动机</w:t>
      </w:r>
      <w:r>
        <w:rPr>
          <w:rFonts w:hint="eastAsia" w:ascii="Arial" w:hAnsi="Arial" w:cs="Arial"/>
          <w:lang w:val="en-US" w:eastAsia="zh-CN"/>
        </w:rPr>
        <w:t>12V</w:t>
      </w:r>
      <w:r>
        <w:rPr>
          <w:rFonts w:hint="eastAsia" w:ascii="Arial" w:hAnsi="Arial" w:cs="Arial"/>
          <w:lang w:eastAsia="zh-CN"/>
        </w:rPr>
        <w:t>启动电池</w:t>
      </w:r>
      <w:r>
        <w:rPr>
          <w:rFonts w:hint="eastAsia" w:ascii="Arial" w:hAnsi="Arial" w:cs="Arial"/>
        </w:rPr>
        <w:t>；</w:t>
      </w:r>
    </w:p>
    <w:p w14:paraId="17E54BC1">
      <w:pPr>
        <w:numPr>
          <w:ilvl w:val="0"/>
          <w:numId w:val="1"/>
        </w:numPr>
        <w:tabs>
          <w:tab w:val="left" w:pos="720"/>
        </w:tabs>
        <w:spacing w:line="360" w:lineRule="auto"/>
        <w:ind w:left="1200" w:leftChars="0" w:firstLineChars="0"/>
        <w:rPr>
          <w:rFonts w:hint="eastAsia" w:ascii="Arial" w:cs="Arial"/>
          <w:szCs w:val="24"/>
        </w:rPr>
      </w:pPr>
      <w:r>
        <w:rPr>
          <w:rFonts w:hint="eastAsia" w:ascii="Arial" w:hAnsi="Arial" w:cs="Arial"/>
          <w:lang w:eastAsia="zh-CN"/>
        </w:rPr>
        <w:t>更换全车液压油</w:t>
      </w:r>
      <w:r>
        <w:rPr>
          <w:rFonts w:hint="eastAsia" w:ascii="Arial" w:hAnsi="Arial" w:cs="Arial"/>
        </w:rPr>
        <w:t>；</w:t>
      </w:r>
    </w:p>
    <w:p w14:paraId="06BDE25E">
      <w:pPr>
        <w:numPr>
          <w:ilvl w:val="0"/>
          <w:numId w:val="1"/>
        </w:numPr>
        <w:tabs>
          <w:tab w:val="left" w:pos="720"/>
        </w:tabs>
        <w:spacing w:line="360" w:lineRule="auto"/>
        <w:ind w:left="1200" w:leftChars="0" w:firstLineChars="0"/>
        <w:rPr>
          <w:rFonts w:hint="eastAsia" w:ascii="Arial" w:cs="Arial"/>
          <w:szCs w:val="24"/>
        </w:rPr>
      </w:pPr>
      <w:r>
        <w:rPr>
          <w:rFonts w:hint="eastAsia" w:ascii="Arial" w:hAnsi="Arial" w:cs="Arial"/>
          <w:lang w:eastAsia="zh-CN"/>
        </w:rPr>
        <w:t>车辆常规保养：刷臂架油，喷涂链条油，注点黄油；</w:t>
      </w:r>
    </w:p>
    <w:p w14:paraId="14B071A9">
      <w:pPr>
        <w:numPr>
          <w:ilvl w:val="0"/>
          <w:numId w:val="1"/>
        </w:numPr>
        <w:tabs>
          <w:tab w:val="left" w:pos="720"/>
        </w:tabs>
        <w:spacing w:line="360" w:lineRule="auto"/>
        <w:ind w:left="1200" w:leftChars="0" w:firstLineChars="0"/>
        <w:rPr>
          <w:rFonts w:hint="eastAsia" w:ascii="Arial" w:cs="Arial"/>
          <w:szCs w:val="24"/>
        </w:rPr>
      </w:pPr>
      <w:r>
        <w:rPr>
          <w:rFonts w:hint="eastAsia" w:ascii="Arial" w:cs="Arial"/>
          <w:szCs w:val="24"/>
          <w:lang w:eastAsia="zh-CN"/>
        </w:rPr>
        <w:t>电气系统检查，液压系统检查，设备调试。</w:t>
      </w:r>
    </w:p>
    <w:p w14:paraId="3C66CBA9">
      <w:pPr>
        <w:tabs>
          <w:tab w:val="left" w:pos="720"/>
        </w:tabs>
        <w:spacing w:line="360" w:lineRule="auto"/>
        <w:ind w:firstLine="480"/>
        <w:rPr>
          <w:rFonts w:hint="eastAsia" w:ascii="Arial" w:hAnsi="Arial" w:cs="Arial"/>
        </w:rPr>
      </w:pPr>
      <w:r>
        <w:rPr>
          <w:rFonts w:hint="eastAsia" w:ascii="Arial" w:hAnsi="Arial" w:cs="Arial"/>
        </w:rPr>
        <w:t>在整个</w:t>
      </w:r>
      <w:r>
        <w:rPr>
          <w:rFonts w:hint="eastAsia" w:ascii="Arial" w:hAnsi="Arial" w:cs="Arial"/>
          <w:lang w:val="en-US" w:eastAsia="zh-CN"/>
        </w:rPr>
        <w:t>更换</w:t>
      </w:r>
      <w:r>
        <w:rPr>
          <w:rFonts w:hint="eastAsia" w:ascii="Arial" w:hAnsi="Arial" w:cs="Arial"/>
        </w:rPr>
        <w:t>过程当中，售后服务人员</w:t>
      </w:r>
      <w:r>
        <w:rPr>
          <w:rFonts w:hint="eastAsia" w:ascii="Arial" w:hAnsi="Arial" w:cs="Arial"/>
          <w:lang w:eastAsia="zh-CN"/>
        </w:rPr>
        <w:t>需</w:t>
      </w:r>
      <w:r>
        <w:rPr>
          <w:rFonts w:hint="eastAsia" w:ascii="Arial" w:hAnsi="Arial" w:cs="Arial"/>
        </w:rPr>
        <w:t>根据高空作</w:t>
      </w:r>
      <w:r>
        <w:rPr>
          <w:rFonts w:hint="eastAsia" w:ascii="Arial" w:hAnsi="Arial" w:cs="Arial"/>
          <w:lang w:eastAsia="zh-CN"/>
        </w:rPr>
        <w:t>业</w:t>
      </w:r>
      <w:r>
        <w:rPr>
          <w:rFonts w:hint="eastAsia" w:ascii="Arial" w:hAnsi="Arial" w:cs="Arial"/>
        </w:rPr>
        <w:t>平台的</w:t>
      </w:r>
      <w:r>
        <w:rPr>
          <w:rFonts w:hint="eastAsia" w:ascii="Arial" w:hAnsi="Arial" w:cs="Arial"/>
          <w:lang w:val="en-US" w:eastAsia="zh-CN"/>
        </w:rPr>
        <w:t>维护</w:t>
      </w:r>
      <w:r>
        <w:rPr>
          <w:rFonts w:hint="eastAsia" w:ascii="Arial" w:hAnsi="Arial" w:cs="Arial"/>
        </w:rPr>
        <w:t>保养手册中所规定的安全规则进行相关操作。保证按时、按量提供高质量</w:t>
      </w:r>
      <w:r>
        <w:rPr>
          <w:rFonts w:hint="eastAsia" w:ascii="Arial" w:hAnsi="Arial" w:cs="Arial"/>
          <w:lang w:val="en-US" w:eastAsia="zh-CN"/>
        </w:rPr>
        <w:t>服务</w:t>
      </w:r>
      <w:r>
        <w:rPr>
          <w:rFonts w:hint="eastAsia" w:ascii="Arial" w:hAnsi="Arial" w:cs="Arial"/>
        </w:rPr>
        <w:t>。</w:t>
      </w:r>
    </w:p>
    <w:p w14:paraId="51CFC63D">
      <w:pPr>
        <w:spacing w:line="360" w:lineRule="auto"/>
        <w:rPr>
          <w:rFonts w:ascii="Arial" w:hAnsi="宋体" w:cs="Arial"/>
          <w:szCs w:val="24"/>
        </w:rPr>
      </w:pPr>
      <w:r>
        <w:rPr>
          <w:rFonts w:hint="eastAsia" w:ascii="Arial" w:cs="Arial"/>
          <w:sz w:val="28"/>
          <w:szCs w:val="28"/>
        </w:rPr>
        <w:t xml:space="preserve">    </w:t>
      </w:r>
      <w:r>
        <w:rPr>
          <w:rFonts w:hint="eastAsia" w:ascii="Arial" w:hAnsi="宋体" w:cs="Arial"/>
          <w:szCs w:val="24"/>
          <w:lang w:eastAsia="zh-CN"/>
        </w:rPr>
        <w:t>所需配件及规格</w:t>
      </w:r>
      <w:r>
        <w:rPr>
          <w:rFonts w:hint="eastAsia" w:ascii="Arial" w:hAnsi="宋体" w:cs="Arial"/>
          <w:szCs w:val="24"/>
        </w:rPr>
        <w:t>如下：</w:t>
      </w:r>
    </w:p>
    <w:tbl>
      <w:tblPr>
        <w:tblStyle w:val="2"/>
        <w:tblpPr w:leftFromText="180" w:rightFromText="180" w:vertAnchor="text" w:horzAnchor="page" w:tblpX="1987" w:tblpY="21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2535"/>
        <w:gridCol w:w="1816"/>
        <w:gridCol w:w="1070"/>
        <w:gridCol w:w="1081"/>
      </w:tblGrid>
      <w:tr w14:paraId="2656F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F2C8A">
            <w:pPr>
              <w:spacing w:line="360" w:lineRule="auto"/>
              <w:jc w:val="center"/>
              <w:rPr>
                <w:rFonts w:ascii="Arial" w:hAnsi="Arial" w:eastAsia="楷体_GB2312" w:cs="Arial"/>
                <w:b/>
                <w:szCs w:val="24"/>
              </w:rPr>
            </w:pPr>
            <w:r>
              <w:rPr>
                <w:rFonts w:hint="eastAsia" w:ascii="Arial" w:hAnsi="Arial" w:eastAsia="楷体_GB2312" w:cs="Arial"/>
                <w:b/>
                <w:szCs w:val="24"/>
              </w:rPr>
              <w:t>序号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19CD2">
            <w:pPr>
              <w:spacing w:line="360" w:lineRule="auto"/>
              <w:jc w:val="center"/>
              <w:rPr>
                <w:rFonts w:hint="eastAsia" w:ascii="Arial" w:hAnsi="Arial" w:eastAsia="楷体_GB2312" w:cs="Arial"/>
                <w:b/>
                <w:szCs w:val="24"/>
                <w:lang w:eastAsia="zh-CN"/>
              </w:rPr>
            </w:pPr>
            <w:r>
              <w:rPr>
                <w:rFonts w:hint="eastAsia" w:ascii="Arial" w:hAnsi="Arial" w:eastAsia="楷体_GB2312" w:cs="Arial"/>
                <w:b/>
                <w:szCs w:val="24"/>
                <w:lang w:eastAsia="zh-CN"/>
              </w:rPr>
              <w:t>名称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077FF">
            <w:pPr>
              <w:spacing w:line="360" w:lineRule="auto"/>
              <w:jc w:val="center"/>
              <w:rPr>
                <w:rFonts w:ascii="Arial" w:hAnsi="Arial" w:eastAsia="楷体_GB2312" w:cs="Arial"/>
                <w:b/>
                <w:szCs w:val="24"/>
              </w:rPr>
            </w:pPr>
            <w:r>
              <w:rPr>
                <w:rFonts w:hint="eastAsia" w:ascii="Arial" w:hAnsi="Arial" w:eastAsia="楷体_GB2312" w:cs="Arial"/>
                <w:b/>
                <w:szCs w:val="24"/>
              </w:rPr>
              <w:t>规格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D18047">
            <w:pPr>
              <w:spacing w:line="360" w:lineRule="auto"/>
              <w:jc w:val="center"/>
              <w:rPr>
                <w:rFonts w:ascii="Arial" w:hAnsi="Arial" w:eastAsia="楷体_GB2312" w:cs="Arial"/>
                <w:b/>
                <w:szCs w:val="24"/>
              </w:rPr>
            </w:pPr>
            <w:r>
              <w:rPr>
                <w:rFonts w:hint="eastAsia" w:ascii="Arial" w:hAnsi="Arial" w:eastAsia="楷体_GB2312" w:cs="Arial"/>
                <w:b/>
                <w:szCs w:val="24"/>
              </w:rPr>
              <w:t>单位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05868">
            <w:pPr>
              <w:spacing w:line="360" w:lineRule="auto"/>
              <w:jc w:val="center"/>
              <w:rPr>
                <w:rFonts w:ascii="Arial" w:hAnsi="Arial" w:eastAsia="楷体_GB2312" w:cs="Arial"/>
                <w:b/>
                <w:szCs w:val="24"/>
              </w:rPr>
            </w:pPr>
            <w:r>
              <w:rPr>
                <w:rFonts w:hint="eastAsia" w:ascii="Arial" w:hAnsi="Arial" w:eastAsia="楷体_GB2312" w:cs="Arial"/>
                <w:b/>
                <w:szCs w:val="24"/>
              </w:rPr>
              <w:t>数量</w:t>
            </w:r>
          </w:p>
        </w:tc>
      </w:tr>
      <w:tr w14:paraId="7E64C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2F8FC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hint="eastAsia" w:ascii="Arial" w:hAnsi="Arial" w:cs="Arial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04AEBF">
            <w:pPr>
              <w:spacing w:line="360" w:lineRule="auto"/>
              <w:jc w:val="center"/>
              <w:rPr>
                <w:rFonts w:hint="eastAsia" w:ascii="Arial" w:eastAsia="宋体" w:cs="Arial"/>
                <w:lang w:eastAsia="zh-CN"/>
              </w:rPr>
            </w:pPr>
            <w:r>
              <w:rPr>
                <w:rFonts w:hint="eastAsia" w:ascii="Arial" w:cs="Arial"/>
                <w:lang w:eastAsia="zh-CN"/>
              </w:rPr>
              <w:t>发动机启动开关总成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B51F59">
            <w:pPr>
              <w:spacing w:line="360" w:lineRule="auto"/>
              <w:jc w:val="center"/>
              <w:rPr>
                <w:rFonts w:hint="eastAsia" w:ascii="Arial" w:eastAsia="宋体" w:cs="Arial"/>
                <w:lang w:eastAsia="zh-CN"/>
              </w:rPr>
            </w:pPr>
            <w:r>
              <w:rPr>
                <w:rFonts w:hint="eastAsia" w:ascii="Arial" w:cs="Arial"/>
                <w:lang w:eastAsia="zh-CN"/>
              </w:rPr>
              <w:t>原厂配件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5CCF7C">
            <w:pPr>
              <w:jc w:val="center"/>
              <w:rPr>
                <w:rFonts w:hint="eastAsia" w:ascii="宋体" w:hAnsi="宋体" w:eastAsia="宋体" w:cs="宋体"/>
                <w:szCs w:val="24"/>
                <w:lang w:eastAsia="zh-CN"/>
              </w:rPr>
            </w:pPr>
            <w:r>
              <w:rPr>
                <w:rFonts w:hint="eastAsia"/>
                <w:lang w:eastAsia="zh-CN"/>
              </w:rPr>
              <w:t>套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0F367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hint="eastAsia" w:ascii="Arial" w:hAnsi="Arial" w:cs="Arial"/>
              </w:rPr>
              <w:t>1</w:t>
            </w:r>
          </w:p>
        </w:tc>
      </w:tr>
      <w:tr w14:paraId="3DF6E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33637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hint="eastAsia" w:ascii="Arial" w:hAnsi="Arial" w:cs="Arial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372C94">
            <w:pPr>
              <w:spacing w:line="360" w:lineRule="auto"/>
              <w:jc w:val="center"/>
              <w:rPr>
                <w:rFonts w:hint="default" w:ascii="Arial" w:eastAsia="宋体" w:cs="Arial"/>
                <w:lang w:val="en-US" w:eastAsia="zh-CN"/>
              </w:rPr>
            </w:pPr>
            <w:r>
              <w:rPr>
                <w:rFonts w:hint="eastAsia" w:ascii="Arial" w:cs="Arial"/>
                <w:lang w:val="en-US" w:eastAsia="zh-CN"/>
              </w:rPr>
              <w:t>PF000083电路板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F5E5E6">
            <w:pPr>
              <w:spacing w:line="360" w:lineRule="auto"/>
              <w:jc w:val="center"/>
              <w:rPr>
                <w:rFonts w:hint="eastAsia" w:ascii="Arial" w:eastAsia="宋体" w:cs="Arial"/>
                <w:lang w:eastAsia="zh-CN"/>
              </w:rPr>
            </w:pPr>
            <w:r>
              <w:rPr>
                <w:rFonts w:hint="eastAsia" w:ascii="Arial" w:cs="Arial"/>
                <w:lang w:eastAsia="zh-CN"/>
              </w:rPr>
              <w:t>原厂配件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33B818">
            <w:pPr>
              <w:jc w:val="center"/>
              <w:rPr>
                <w:rFonts w:hint="eastAsia" w:ascii="宋体" w:hAnsi="宋体" w:eastAsia="宋体" w:cs="宋体"/>
                <w:szCs w:val="24"/>
                <w:lang w:eastAsia="zh-CN"/>
              </w:rPr>
            </w:pPr>
            <w:r>
              <w:rPr>
                <w:rFonts w:hint="eastAsia"/>
                <w:lang w:eastAsia="zh-CN"/>
              </w:rPr>
              <w:t>个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E3B52C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hint="eastAsia" w:ascii="Arial" w:hAnsi="Arial" w:cs="Arial"/>
              </w:rPr>
              <w:t>1</w:t>
            </w:r>
          </w:p>
        </w:tc>
      </w:tr>
      <w:tr w14:paraId="3C3FF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31488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hint="eastAsia" w:ascii="Arial" w:hAnsi="Arial" w:cs="Arial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56CB18">
            <w:pPr>
              <w:spacing w:line="360" w:lineRule="auto"/>
              <w:jc w:val="center"/>
              <w:rPr>
                <w:rFonts w:ascii="Arial" w:cs="Arial"/>
              </w:rPr>
            </w:pPr>
            <w:r>
              <w:rPr>
                <w:rFonts w:hint="eastAsia" w:ascii="Arial" w:cs="Arial"/>
                <w:lang w:val="en-US" w:eastAsia="zh-CN"/>
              </w:rPr>
              <w:t>PF000085电路板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B810D9">
            <w:pPr>
              <w:spacing w:line="360" w:lineRule="auto"/>
              <w:jc w:val="center"/>
              <w:rPr>
                <w:rFonts w:ascii="Arial" w:cs="Arial"/>
              </w:rPr>
            </w:pPr>
            <w:r>
              <w:rPr>
                <w:rFonts w:hint="eastAsia" w:ascii="Arial" w:cs="Arial"/>
                <w:lang w:eastAsia="zh-CN"/>
              </w:rPr>
              <w:t>原厂配件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D312D7">
            <w:pPr>
              <w:jc w:val="center"/>
              <w:rPr>
                <w:rFonts w:hint="eastAsia" w:ascii="宋体" w:hAnsi="宋体" w:eastAsia="宋体" w:cs="宋体"/>
                <w:szCs w:val="24"/>
                <w:lang w:eastAsia="zh-CN"/>
              </w:rPr>
            </w:pPr>
            <w:r>
              <w:rPr>
                <w:rFonts w:hint="eastAsia"/>
                <w:lang w:eastAsia="zh-CN"/>
              </w:rPr>
              <w:t>个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7D81EF">
            <w:pPr>
              <w:jc w:val="center"/>
              <w:rPr>
                <w:rFonts w:hint="eastAsia" w:ascii="Arial" w:hAnsi="Arial" w:cs="Arial"/>
                <w:szCs w:val="24"/>
              </w:rPr>
            </w:pPr>
            <w:r>
              <w:rPr>
                <w:rFonts w:hint="eastAsia" w:ascii="Arial" w:hAnsi="Arial" w:cs="Arial"/>
              </w:rPr>
              <w:t>1</w:t>
            </w:r>
          </w:p>
        </w:tc>
      </w:tr>
      <w:tr w14:paraId="0E7E8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AAD10">
            <w:pPr>
              <w:spacing w:line="360" w:lineRule="auto"/>
              <w:jc w:val="center"/>
              <w:rPr>
                <w:rFonts w:hint="eastAsia" w:ascii="Arial" w:hAnsi="Arial" w:cs="Arial"/>
                <w:szCs w:val="24"/>
              </w:rPr>
            </w:pPr>
            <w:r>
              <w:rPr>
                <w:rFonts w:hint="eastAsia" w:ascii="Arial" w:hAnsi="Arial" w:cs="Arial"/>
                <w:szCs w:val="24"/>
              </w:rPr>
              <w:t>4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B278A0">
            <w:pPr>
              <w:spacing w:line="360" w:lineRule="auto"/>
              <w:jc w:val="center"/>
              <w:rPr>
                <w:rFonts w:hint="default" w:ascii="Arial" w:eastAsia="宋体" w:cs="Arial"/>
                <w:lang w:val="en-US" w:eastAsia="zh-CN"/>
              </w:rPr>
            </w:pPr>
            <w:r>
              <w:rPr>
                <w:rFonts w:hint="eastAsia" w:ascii="Arial" w:cs="Arial"/>
                <w:lang w:val="en-US" w:eastAsia="zh-CN"/>
              </w:rPr>
              <w:t>12V蓄电池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9D1CEA">
            <w:pPr>
              <w:spacing w:line="360" w:lineRule="auto"/>
              <w:jc w:val="center"/>
              <w:rPr>
                <w:rFonts w:hint="eastAsia" w:ascii="Arial" w:eastAsia="宋体" w:cs="Arial"/>
                <w:lang w:eastAsia="zh-CN"/>
              </w:rPr>
            </w:pPr>
            <w:r>
              <w:rPr>
                <w:rFonts w:hint="eastAsia" w:ascii="Arial" w:cs="Arial"/>
                <w:lang w:eastAsia="zh-CN"/>
              </w:rPr>
              <w:t>原厂配件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E20AF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个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056639">
            <w:pPr>
              <w:jc w:val="center"/>
              <w:rPr>
                <w:rFonts w:hint="eastAsia" w:ascii="Arial" w:hAnsi="Arial" w:cs="Arial"/>
              </w:rPr>
            </w:pPr>
            <w:r>
              <w:rPr>
                <w:rFonts w:hint="eastAsia" w:ascii="Arial" w:hAnsi="Arial" w:cs="Arial"/>
              </w:rPr>
              <w:t>1</w:t>
            </w:r>
          </w:p>
        </w:tc>
      </w:tr>
      <w:tr w14:paraId="59707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C4E5D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hint="eastAsia" w:ascii="Arial" w:hAnsi="Arial" w:cs="Arial"/>
                <w:szCs w:val="24"/>
              </w:rPr>
              <w:t>5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AE8AAF">
            <w:pPr>
              <w:spacing w:line="360" w:lineRule="auto"/>
              <w:jc w:val="center"/>
              <w:rPr>
                <w:rFonts w:hint="eastAsia" w:ascii="Arial" w:eastAsia="宋体" w:cs="Arial"/>
                <w:lang w:eastAsia="zh-CN"/>
              </w:rPr>
            </w:pPr>
            <w:r>
              <w:rPr>
                <w:rFonts w:hint="eastAsia" w:ascii="Arial" w:cs="Arial"/>
                <w:lang w:eastAsia="zh-CN"/>
              </w:rPr>
              <w:t>液压油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619FBE">
            <w:pPr>
              <w:spacing w:line="360" w:lineRule="auto"/>
              <w:jc w:val="center"/>
              <w:rPr>
                <w:rFonts w:hint="default" w:ascii="Arial" w:eastAsia="宋体" w:cs="Arial"/>
                <w:lang w:val="en-US" w:eastAsia="zh-CN"/>
              </w:rPr>
            </w:pPr>
            <w:r>
              <w:rPr>
                <w:rFonts w:hint="eastAsia" w:ascii="Arial" w:cs="Arial"/>
                <w:lang w:val="en-US" w:eastAsia="zh-CN"/>
              </w:rPr>
              <w:t>DT24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A0A011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升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BA94B1">
            <w:pPr>
              <w:jc w:val="center"/>
              <w:rPr>
                <w:rFonts w:hint="default" w:ascii="Arial" w:hAnsi="Arial" w:eastAsia="宋体" w:cs="Arial"/>
                <w:lang w:val="en-US" w:eastAsia="zh-CN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54</w:t>
            </w:r>
          </w:p>
        </w:tc>
      </w:tr>
      <w:tr w14:paraId="31E12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F51F8">
            <w:pPr>
              <w:spacing w:line="360" w:lineRule="auto"/>
              <w:jc w:val="center"/>
              <w:rPr>
                <w:rFonts w:hint="eastAsia" w:ascii="Arial" w:hAnsi="Arial" w:eastAsia="宋体" w:cs="Arial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szCs w:val="24"/>
                <w:lang w:val="en-US" w:eastAsia="zh-CN"/>
              </w:rPr>
              <w:t>6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6694C5">
            <w:pPr>
              <w:spacing w:line="360" w:lineRule="auto"/>
              <w:jc w:val="center"/>
              <w:rPr>
                <w:rFonts w:hint="eastAsia" w:ascii="Arial" w:cs="Arial"/>
                <w:lang w:eastAsia="zh-CN"/>
              </w:rPr>
            </w:pPr>
            <w:r>
              <w:rPr>
                <w:rFonts w:hint="eastAsia" w:ascii="Arial" w:cs="Arial"/>
                <w:lang w:eastAsia="zh-CN"/>
              </w:rPr>
              <w:t>臂架润滑脂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8D994A">
            <w:pPr>
              <w:spacing w:line="360" w:lineRule="auto"/>
              <w:jc w:val="center"/>
              <w:rPr>
                <w:rFonts w:hint="default" w:ascii="Arial" w:cs="Arial"/>
                <w:lang w:val="en-US" w:eastAsia="zh-CN"/>
              </w:rPr>
            </w:pPr>
            <w:r>
              <w:rPr>
                <w:rFonts w:hint="eastAsia" w:ascii="Arial" w:cs="Arial"/>
                <w:lang w:val="en-US" w:eastAsia="zh-CN"/>
              </w:rPr>
              <w:t>3719-0050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449073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瓶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222DB6">
            <w:pPr>
              <w:jc w:val="center"/>
              <w:rPr>
                <w:rFonts w:hint="default" w:ascii="Arial" w:hAnsi="Arial" w:cs="Arial"/>
                <w:lang w:val="en-US" w:eastAsia="zh-CN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1</w:t>
            </w:r>
          </w:p>
        </w:tc>
      </w:tr>
      <w:tr w14:paraId="73265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015B6">
            <w:pPr>
              <w:spacing w:line="360" w:lineRule="auto"/>
              <w:jc w:val="center"/>
              <w:rPr>
                <w:rFonts w:hint="eastAsia" w:ascii="Arial" w:hAnsi="Arial" w:eastAsia="宋体" w:cs="Arial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szCs w:val="24"/>
                <w:lang w:val="en-US" w:eastAsia="zh-CN"/>
              </w:rPr>
              <w:t>7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BA1F96">
            <w:pPr>
              <w:spacing w:line="360" w:lineRule="auto"/>
              <w:jc w:val="center"/>
              <w:rPr>
                <w:rFonts w:hint="eastAsia" w:ascii="Arial" w:cs="Arial"/>
                <w:lang w:eastAsia="zh-CN"/>
              </w:rPr>
            </w:pPr>
            <w:r>
              <w:rPr>
                <w:rFonts w:hint="eastAsia" w:ascii="Arial" w:cs="Arial"/>
                <w:lang w:eastAsia="zh-CN"/>
              </w:rPr>
              <w:t>链条润滑喷剂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38E3C3">
            <w:pPr>
              <w:spacing w:line="360" w:lineRule="auto"/>
              <w:jc w:val="center"/>
              <w:rPr>
                <w:rFonts w:hint="default" w:ascii="Arial" w:cs="Arial"/>
                <w:lang w:val="en-US" w:eastAsia="zh-CN"/>
              </w:rPr>
            </w:pPr>
            <w:r>
              <w:rPr>
                <w:rFonts w:hint="eastAsia" w:ascii="Arial" w:cs="Arial"/>
                <w:lang w:val="en-US" w:eastAsia="zh-CN"/>
              </w:rPr>
              <w:t>3719-0036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F46A67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瓶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D84A3F">
            <w:pPr>
              <w:jc w:val="center"/>
              <w:rPr>
                <w:rFonts w:hint="default" w:ascii="Arial" w:hAnsi="Arial" w:cs="Arial"/>
                <w:lang w:val="en-US" w:eastAsia="zh-CN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1</w:t>
            </w:r>
          </w:p>
        </w:tc>
      </w:tr>
      <w:tr w14:paraId="1BBAA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A41DD">
            <w:pPr>
              <w:spacing w:line="360" w:lineRule="auto"/>
              <w:jc w:val="center"/>
              <w:rPr>
                <w:rFonts w:hint="eastAsia" w:ascii="Arial" w:hAnsi="Arial" w:eastAsia="宋体" w:cs="Arial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szCs w:val="24"/>
                <w:lang w:val="en-US" w:eastAsia="zh-CN"/>
              </w:rPr>
              <w:t>8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70EAED">
            <w:pPr>
              <w:spacing w:line="360" w:lineRule="auto"/>
              <w:jc w:val="center"/>
              <w:rPr>
                <w:rFonts w:hint="eastAsia" w:ascii="Arial" w:cs="Arial"/>
                <w:lang w:eastAsia="zh-CN"/>
              </w:rPr>
            </w:pPr>
            <w:r>
              <w:rPr>
                <w:rFonts w:hint="eastAsia" w:ascii="Arial" w:cs="Arial"/>
                <w:lang w:eastAsia="zh-CN"/>
              </w:rPr>
              <w:t>黄油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1F29CA">
            <w:pPr>
              <w:spacing w:line="360" w:lineRule="auto"/>
              <w:jc w:val="center"/>
              <w:rPr>
                <w:rFonts w:hint="default" w:ascii="Arial" w:cs="Arial"/>
                <w:lang w:val="en-US" w:eastAsia="zh-CN"/>
              </w:rPr>
            </w:pPr>
            <w:r>
              <w:rPr>
                <w:rFonts w:hint="eastAsia" w:ascii="Arial" w:cs="Arial"/>
                <w:lang w:val="en-US" w:eastAsia="zh-CN"/>
              </w:rPr>
              <w:t>3719-0001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E458F7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瓶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A68571">
            <w:pPr>
              <w:jc w:val="center"/>
              <w:rPr>
                <w:rFonts w:hint="default" w:ascii="Arial" w:hAnsi="Arial" w:cs="Arial"/>
                <w:lang w:val="en-US" w:eastAsia="zh-CN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2</w:t>
            </w:r>
          </w:p>
        </w:tc>
      </w:tr>
    </w:tbl>
    <w:p w14:paraId="37050C83">
      <w:pPr>
        <w:spacing w:line="360" w:lineRule="auto"/>
        <w:ind w:firstLine="840" w:firstLineChars="350"/>
        <w:rPr>
          <w:rFonts w:ascii="Arial" w:hAnsi="宋体" w:cs="Arial"/>
          <w:szCs w:val="24"/>
        </w:rPr>
      </w:pPr>
    </w:p>
    <w:p w14:paraId="6113C20F">
      <w:pPr>
        <w:rPr>
          <w:rFonts w:ascii="Arial" w:hAnsi="Arial" w:cs="Arial"/>
          <w:szCs w:val="24"/>
        </w:rPr>
      </w:pPr>
      <w:r>
        <w:rPr>
          <w:rFonts w:hint="default" w:ascii="Arial" w:hAnsi="Arial" w:eastAsia="宋体" w:cs="Arial"/>
          <w:b/>
          <w:bCs/>
          <w:szCs w:val="24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12296775</wp:posOffset>
            </wp:positionH>
            <wp:positionV relativeFrom="paragraph">
              <wp:posOffset>1500505</wp:posOffset>
            </wp:positionV>
            <wp:extent cx="1504950" cy="1517650"/>
            <wp:effectExtent l="0" t="0" r="0" b="6350"/>
            <wp:wrapNone/>
            <wp:docPr id="1" name="图片 2" descr="售后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售后章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51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Cs w:val="24"/>
        </w:rPr>
        <w:t xml:space="preserve">                                                       </w:t>
      </w:r>
    </w:p>
    <w:p w14:paraId="22F3ACB0">
      <w:pPr>
        <w:bidi w:val="0"/>
        <w:rPr>
          <w:rFonts w:ascii="Times New Roman" w:hAnsi="Times New Roman" w:eastAsia="宋体" w:cs="Times New Roman"/>
          <w:sz w:val="24"/>
          <w:lang w:val="en-US" w:eastAsia="zh-CN" w:bidi="ar-SA"/>
        </w:rPr>
      </w:pPr>
    </w:p>
    <w:p w14:paraId="7FC8DAE8">
      <w:pPr>
        <w:bidi w:val="0"/>
        <w:rPr>
          <w:lang w:val="en-US" w:eastAsia="zh-CN"/>
        </w:rPr>
      </w:pPr>
    </w:p>
    <w:p w14:paraId="757159B9">
      <w:pPr>
        <w:bidi w:val="0"/>
        <w:rPr>
          <w:lang w:val="en-US" w:eastAsia="zh-CN"/>
        </w:rPr>
      </w:pPr>
    </w:p>
    <w:p w14:paraId="276C7028">
      <w:pPr>
        <w:bidi w:val="0"/>
        <w:rPr>
          <w:lang w:val="en-US" w:eastAsia="zh-CN"/>
        </w:rPr>
      </w:pPr>
    </w:p>
    <w:p w14:paraId="3E82CA9B">
      <w:pPr>
        <w:bidi w:val="0"/>
        <w:rPr>
          <w:lang w:val="en-US" w:eastAsia="zh-CN"/>
        </w:rPr>
      </w:pPr>
    </w:p>
    <w:p w14:paraId="06F3EC22">
      <w:pPr>
        <w:bidi w:val="0"/>
        <w:rPr>
          <w:lang w:val="en-US" w:eastAsia="zh-CN"/>
        </w:rPr>
      </w:pPr>
    </w:p>
    <w:p w14:paraId="798B0BB5">
      <w:pPr>
        <w:bidi w:val="0"/>
        <w:rPr>
          <w:lang w:val="en-US" w:eastAsia="zh-CN"/>
        </w:rPr>
      </w:pPr>
    </w:p>
    <w:p w14:paraId="0AF36461">
      <w:pPr>
        <w:bidi w:val="0"/>
        <w:rPr>
          <w:lang w:val="en-US" w:eastAsia="zh-CN"/>
        </w:rPr>
      </w:pPr>
    </w:p>
    <w:p w14:paraId="1FAAE5FF">
      <w:pPr>
        <w:bidi w:val="0"/>
        <w:rPr>
          <w:lang w:val="en-US" w:eastAsia="zh-CN"/>
        </w:rPr>
      </w:pPr>
    </w:p>
    <w:p w14:paraId="0CD80D93">
      <w:pPr>
        <w:bidi w:val="0"/>
        <w:rPr>
          <w:lang w:val="en-US" w:eastAsia="zh-CN"/>
        </w:rPr>
      </w:pPr>
    </w:p>
    <w:p w14:paraId="7A92E700">
      <w:pPr>
        <w:bidi w:val="0"/>
        <w:rPr>
          <w:lang w:val="en-US" w:eastAsia="zh-CN"/>
        </w:rPr>
      </w:pPr>
    </w:p>
    <w:p w14:paraId="4A49A3C1">
      <w:pPr>
        <w:bidi w:val="0"/>
        <w:ind w:firstLine="480" w:firstLineChars="200"/>
        <w:rPr>
          <w:lang w:val="en-US" w:eastAsia="zh-CN"/>
        </w:rPr>
      </w:pPr>
      <w:r>
        <w:rPr>
          <w:rFonts w:hint="eastAsia"/>
          <w:lang w:val="en-US" w:eastAsia="zh-CN"/>
        </w:rPr>
        <w:t>注：</w:t>
      </w:r>
    </w:p>
    <w:p w14:paraId="105D61E2">
      <w:pPr>
        <w:numPr>
          <w:ilvl w:val="0"/>
          <w:numId w:val="2"/>
        </w:numPr>
        <w:spacing w:line="360" w:lineRule="auto"/>
        <w:ind w:firstLine="465"/>
        <w:rPr>
          <w:rFonts w:hint="eastAsia" w:ascii="Arial" w:hAnsi="Arial" w:cs="Arial"/>
          <w:szCs w:val="24"/>
          <w:lang w:eastAsia="zh-CN"/>
        </w:rPr>
      </w:pPr>
      <w:r>
        <w:rPr>
          <w:rFonts w:hint="eastAsia" w:ascii="Arial" w:hAnsi="Arial" w:cs="Arial"/>
          <w:szCs w:val="24"/>
          <w:lang w:eastAsia="zh-CN"/>
        </w:rPr>
        <w:t>合同签订之日起</w:t>
      </w:r>
      <w:r>
        <w:rPr>
          <w:rFonts w:hint="eastAsia" w:ascii="Arial" w:hAnsi="Arial" w:cs="Arial"/>
          <w:szCs w:val="24"/>
          <w:lang w:val="en-US" w:eastAsia="zh-CN"/>
        </w:rPr>
        <w:t>30天内完成更换。</w:t>
      </w:r>
    </w:p>
    <w:p w14:paraId="67C0E06F">
      <w:pPr>
        <w:numPr>
          <w:ilvl w:val="0"/>
          <w:numId w:val="2"/>
        </w:numPr>
        <w:spacing w:line="360" w:lineRule="auto"/>
        <w:ind w:firstLine="465"/>
        <w:rPr>
          <w:rFonts w:hint="eastAsia" w:ascii="Arial" w:hAnsi="Arial" w:cs="Arial"/>
          <w:szCs w:val="24"/>
          <w:lang w:eastAsia="zh-CN"/>
        </w:rPr>
      </w:pPr>
      <w:r>
        <w:rPr>
          <w:rFonts w:hint="eastAsia" w:ascii="Arial" w:hAnsi="Arial" w:cs="Arial"/>
          <w:szCs w:val="24"/>
          <w:lang w:eastAsia="zh-CN"/>
        </w:rPr>
        <w:t>以上配件更换后质保期为</w:t>
      </w:r>
      <w:r>
        <w:rPr>
          <w:rFonts w:hint="eastAsia" w:ascii="Arial" w:hAnsi="Arial" w:cs="Arial"/>
          <w:szCs w:val="24"/>
          <w:lang w:val="en-US" w:eastAsia="zh-CN"/>
        </w:rPr>
        <w:t>6个月。</w:t>
      </w:r>
    </w:p>
    <w:p w14:paraId="464848CD">
      <w:pPr>
        <w:bidi w:val="0"/>
        <w:ind w:firstLine="265" w:firstLineChars="0"/>
        <w:jc w:val="left"/>
        <w:rPr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7F99F7"/>
    <w:multiLevelType w:val="multilevel"/>
    <w:tmpl w:val="0B7F99F7"/>
    <w:lvl w:ilvl="0" w:tentative="0">
      <w:start w:val="1"/>
      <w:numFmt w:val="decimal"/>
      <w:suff w:val="nothing"/>
      <w:lvlText w:val="%1、"/>
      <w:lvlJc w:val="left"/>
      <w:pPr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50"/>
        </w:tabs>
        <w:ind w:left="12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70"/>
        </w:tabs>
        <w:ind w:left="1670" w:hanging="420"/>
      </w:pPr>
    </w:lvl>
    <w:lvl w:ilvl="3" w:tentative="0">
      <w:start w:val="1"/>
      <w:numFmt w:val="decimal"/>
      <w:lvlText w:val="%4."/>
      <w:lvlJc w:val="left"/>
      <w:pPr>
        <w:tabs>
          <w:tab w:val="left" w:pos="2090"/>
        </w:tabs>
        <w:ind w:left="20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10"/>
        </w:tabs>
        <w:ind w:left="25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30"/>
        </w:tabs>
        <w:ind w:left="29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50"/>
        </w:tabs>
        <w:ind w:left="33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70"/>
        </w:tabs>
        <w:ind w:left="37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190"/>
        </w:tabs>
        <w:ind w:left="4190" w:hanging="420"/>
      </w:pPr>
    </w:lvl>
  </w:abstractNum>
  <w:abstractNum w:abstractNumId="1">
    <w:nsid w:val="179CE200"/>
    <w:multiLevelType w:val="singleLevel"/>
    <w:tmpl w:val="179CE20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3NDQwYWIxN2EwNzAxZDdmMmE0ZmRmOTg0MjI0NDYifQ=="/>
  </w:docVars>
  <w:rsids>
    <w:rsidRoot w:val="63DD5EE2"/>
    <w:rsid w:val="289C054A"/>
    <w:rsid w:val="37AE329E"/>
    <w:rsid w:val="63DD5EE2"/>
    <w:rsid w:val="7778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314</Words>
  <Characters>361</Characters>
  <Lines>0</Lines>
  <Paragraphs>0</Paragraphs>
  <TotalTime>3</TotalTime>
  <ScaleCrop>false</ScaleCrop>
  <LinksUpToDate>false</LinksUpToDate>
  <CharactersWithSpaces>420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2024-11-01T00:34:00Z</dcterms:created>
  <dc:creator>内蒙西北狼</dc:creator>
  <cp:lastModifiedBy>admin</cp:lastModifiedBy>
  <cp:lastPrinted>2024-11-11T08:52:15Z</cp:lastPrinted>
  <dcterms:modified xsi:type="dcterms:W3CDTF">2024-11-11T09:00:31Z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B2168AC7090E4FE3B11EDE06AE599DE6_13</vt:lpwstr>
  </property>
</Properties>
</file>