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B53E"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内蒙古博物院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新址更换新门的具体要求</w:t>
      </w:r>
    </w:p>
    <w:p w14:paraId="4AA66D86">
      <w:pPr>
        <w:rPr>
          <w:rFonts w:ascii="仿宋_GB2312" w:eastAsia="仿宋_GB2312"/>
          <w:sz w:val="32"/>
          <w:szCs w:val="32"/>
        </w:rPr>
      </w:pPr>
    </w:p>
    <w:p w14:paraId="3049547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一、项目概况</w:t>
      </w:r>
    </w:p>
    <w:p w14:paraId="0B8B0F9E"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OLE_LINK1"/>
      <w:r>
        <w:rPr>
          <w:rFonts w:hint="eastAsia" w:ascii="仿宋_GB2312" w:eastAsia="仿宋_GB2312"/>
          <w:sz w:val="32"/>
          <w:szCs w:val="32"/>
        </w:rPr>
        <w:t>我院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新址有7扇三防门处于</w:t>
      </w:r>
      <w:r>
        <w:rPr>
          <w:rFonts w:hint="eastAsia" w:ascii="仿宋_GB2312" w:eastAsia="仿宋_GB2312"/>
          <w:sz w:val="32"/>
          <w:szCs w:val="32"/>
        </w:rPr>
        <w:t>损坏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状态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已无法正常使用，需要更换新门。</w:t>
      </w:r>
      <w:r>
        <w:rPr>
          <w:rFonts w:hint="eastAsia" w:ascii="仿宋_GB2312" w:eastAsia="仿宋_GB2312"/>
          <w:sz w:val="32"/>
          <w:szCs w:val="32"/>
        </w:rPr>
        <w:t>项目总预算为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59956</w:t>
      </w:r>
      <w:r>
        <w:rPr>
          <w:rFonts w:hint="eastAsia" w:ascii="仿宋_GB2312" w:eastAsia="仿宋_GB2312"/>
          <w:sz w:val="32"/>
          <w:szCs w:val="32"/>
        </w:rPr>
        <w:t>元，现面向社会采购。请有意向的企业在公告发布之日起</w:t>
      </w:r>
      <w:r>
        <w:rPr>
          <w:rFonts w:ascii="仿宋_GB2312" w:eastAsia="仿宋_GB2312"/>
          <w:sz w:val="32"/>
          <w:szCs w:val="32"/>
        </w:rPr>
        <w:t>3个工作日内将报价清单、方案及</w:t>
      </w:r>
      <w:r>
        <w:rPr>
          <w:rFonts w:hint="eastAsia" w:ascii="仿宋_GB2312" w:eastAsia="仿宋_GB2312"/>
          <w:sz w:val="32"/>
          <w:szCs w:val="32"/>
        </w:rPr>
        <w:t>营业执照等</w:t>
      </w:r>
      <w:r>
        <w:rPr>
          <w:rFonts w:ascii="仿宋_GB2312" w:eastAsia="仿宋_GB2312"/>
          <w:sz w:val="32"/>
          <w:szCs w:val="32"/>
        </w:rPr>
        <w:t>相关资质扫描件加盖单位公章后发送至邮箱nmgbwybj@163.com。</w:t>
      </w:r>
    </w:p>
    <w:bookmarkEnd w:id="0"/>
    <w:p w14:paraId="30EA13F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二、项目主要内容</w:t>
      </w:r>
    </w:p>
    <w:p w14:paraId="4E5BDF27">
      <w:pPr>
        <w:ind w:left="420" w:leftChars="0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1.拆除旧门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扇并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eastAsia="仿宋_GB2312"/>
          <w:sz w:val="32"/>
          <w:szCs w:val="32"/>
        </w:rPr>
        <w:t>清运，按《呼和浩特市建筑垃圾管理办法》处理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4A5F5307">
      <w:pPr>
        <w:ind w:left="420" w:leftChars="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供应符合参数要求的新门，送至指定地点进行安装；</w:t>
      </w:r>
    </w:p>
    <w:p w14:paraId="04B244D2">
      <w:pPr>
        <w:ind w:left="420" w:leftChars="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中标供应商负责提供所需物料和工具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8E3F7E6">
      <w:pPr>
        <w:ind w:left="420" w:leftChars="0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4.</w:t>
      </w:r>
      <w:bookmarkStart w:id="1" w:name="OLE_LINK2"/>
      <w:r>
        <w:rPr>
          <w:rFonts w:hint="eastAsia" w:ascii="仿宋_GB2312" w:eastAsia="仿宋_GB2312"/>
          <w:sz w:val="32"/>
          <w:szCs w:val="32"/>
        </w:rPr>
        <w:t>安装完毕后进行必要的检查查看安装是否牢固</w:t>
      </w:r>
      <w:bookmarkEnd w:id="1"/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024A3BCC">
      <w:pPr>
        <w:ind w:left="420" w:leftChars="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5.清理施工现场，确保施工现场恢复整洁。</w:t>
      </w:r>
    </w:p>
    <w:p w14:paraId="47D35D5A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施工期</w:t>
      </w:r>
    </w:p>
    <w:p w14:paraId="087AD42F">
      <w:pPr>
        <w:rPr>
          <w:rFonts w:hint="eastAsia" w:ascii="仿宋_GB2312" w:eastAsia="仿宋_GB2312"/>
          <w:sz w:val="32"/>
          <w:szCs w:val="32"/>
          <w:lang w:eastAsia="zh-CN"/>
        </w:rPr>
      </w:pPr>
      <w:bookmarkStart w:id="2" w:name="OLE_LINK5"/>
      <w:r>
        <w:rPr>
          <w:rFonts w:hint="eastAsia" w:ascii="仿宋_GB2312" w:eastAsia="仿宋_GB2312"/>
          <w:sz w:val="32"/>
          <w:szCs w:val="32"/>
        </w:rPr>
        <w:t>本项目需在采购方通知进场施工之日起5日内完成施工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3B8D46ED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参数</w:t>
      </w:r>
      <w:bookmarkStart w:id="5" w:name="_GoBack"/>
      <w:bookmarkEnd w:id="5"/>
    </w:p>
    <w:p w14:paraId="31C6F559">
      <w:pPr>
        <w:ind w:left="420" w:leftChars="0" w:firstLine="0" w:firstLineChars="0"/>
        <w:rPr>
          <w:rFonts w:hint="eastAsia" w:ascii="仿宋_GB2312" w:eastAsia="仿宋_GB2312"/>
          <w:sz w:val="32"/>
          <w:szCs w:val="32"/>
        </w:rPr>
      </w:pPr>
      <w:bookmarkStart w:id="3" w:name="OLE_LINK4"/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产品基本参数</w:t>
      </w:r>
    </w:p>
    <w:p w14:paraId="56780FFD">
      <w:pPr>
        <w:ind w:firstLine="42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7扇三防门。</w:t>
      </w:r>
    </w:p>
    <w:p w14:paraId="7D6F0D5E">
      <w:pPr>
        <w:ind w:firstLine="42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三防门尺寸：1520mm*2420mm、1450mm*2450mm、2050mm*2450mm、1560mm*2280mm、1570mm*2260mm、1540mm*2270mm、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mm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*2200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mm；</w:t>
      </w:r>
    </w:p>
    <w:p w14:paraId="44CB9E65">
      <w:pPr>
        <w:ind w:firstLine="42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上述尺寸是我方自己测量的大约数，需要中标方现场专业测量确定后施工。</w:t>
      </w:r>
    </w:p>
    <w:p w14:paraId="3B48B967">
      <w:pPr>
        <w:ind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产品类型</w:t>
      </w:r>
      <w:bookmarkStart w:id="4" w:name="OLE_LINK3"/>
      <w:r>
        <w:rPr>
          <w:rFonts w:hint="eastAsia" w:ascii="仿宋_GB2312" w:eastAsia="仿宋_GB2312"/>
          <w:sz w:val="32"/>
          <w:szCs w:val="32"/>
        </w:rPr>
        <w:t>钢质甲级防火门</w:t>
      </w:r>
      <w:bookmarkEnd w:id="4"/>
      <w:r>
        <w:rPr>
          <w:rFonts w:hint="eastAsia" w:ascii="仿宋_GB2312" w:eastAsia="仿宋_GB2312"/>
          <w:sz w:val="32"/>
          <w:szCs w:val="32"/>
        </w:rPr>
        <w:t>，双扇开启形式。</w:t>
      </w:r>
    </w:p>
    <w:p w14:paraId="062585CF">
      <w:pPr>
        <w:ind w:firstLine="42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三防门是指达到</w:t>
      </w:r>
      <w:r>
        <w:rPr>
          <w:rFonts w:hint="eastAsia" w:ascii="仿宋_GB2312" w:eastAsia="仿宋_GB2312"/>
          <w:sz w:val="32"/>
          <w:szCs w:val="32"/>
        </w:rPr>
        <w:t>钢质甲级防火门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参数基础上，并具有甲级防盗功能。</w:t>
      </w:r>
    </w:p>
    <w:p w14:paraId="3A4BD9A4">
      <w:pPr>
        <w:ind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执行标准</w:t>
      </w:r>
    </w:p>
    <w:p w14:paraId="700E4AF5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符合国家标准 GB 12955-2008《防火门》，产品质量与性能须达到国家规定的甲级防火门要求。</w:t>
      </w:r>
    </w:p>
    <w:p w14:paraId="602F2E0C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同时满足相关行业标准、地方规范及消防验收规范。</w:t>
      </w:r>
    </w:p>
    <w:p w14:paraId="1903299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防火功能须符合本参数中耐火性能要求；</w:t>
      </w:r>
    </w:p>
    <w:p w14:paraId="6C2B659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防盗功能不低于 GB 17565-2007《防盗安全门通用技术条件》规定的甲级防盗安全级别。</w:t>
      </w:r>
    </w:p>
    <w:p w14:paraId="2315E660">
      <w:pPr>
        <w:ind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性能指标</w:t>
      </w:r>
    </w:p>
    <w:p w14:paraId="437969A0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（一）耐火性能</w:t>
      </w:r>
    </w:p>
    <w:p w14:paraId="18BAFC3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耐火完整性和隔热性时间均≥1.5 小时；</w:t>
      </w:r>
    </w:p>
    <w:p w14:paraId="35FC0621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隔热性指标：耐火试验中，背火面平均温升≤140℃，最高温升≤180℃。</w:t>
      </w:r>
    </w:p>
    <w:p w14:paraId="064BC6A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（二）抗风压性能</w:t>
      </w:r>
    </w:p>
    <w:p w14:paraId="42F7E8D6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能承受不低于 8 级风（风压值≥250Pa），确保强风环境下无变形、损坏，维持防火功能。</w:t>
      </w:r>
    </w:p>
    <w:p w14:paraId="113F1080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材料与构造要求</w:t>
      </w:r>
    </w:p>
    <w:p w14:paraId="678C1EB9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（一）整体结构</w:t>
      </w:r>
    </w:p>
    <w:p w14:paraId="018650E7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防火门整体厚度不小于 70mm。</w:t>
      </w:r>
    </w:p>
    <w:p w14:paraId="10B6408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（二）门框材料</w:t>
      </w:r>
    </w:p>
    <w:p w14:paraId="7B9D09A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采用优质冷轧钢板，厚度≥2.0mm；</w:t>
      </w:r>
    </w:p>
    <w:p w14:paraId="3010FD09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表面平整光滑，无凹痕、变形、锈蚀，具备高强度与耐久性。</w:t>
      </w:r>
    </w:p>
    <w:p w14:paraId="53CCA38F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（三）门扇材料</w:t>
      </w:r>
    </w:p>
    <w:p w14:paraId="6C6BE27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冷轧钢板厚度≥1.0mm；</w:t>
      </w:r>
    </w:p>
    <w:p w14:paraId="3F535C8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内部填充符合国家标准的防火隔热材料，密度适中、填充均匀，确保防火与隔热性能。</w:t>
      </w:r>
    </w:p>
    <w:p w14:paraId="094EC252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（四）五金配件</w:t>
      </w:r>
    </w:p>
    <w:p w14:paraId="31DDAF23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合页：</w:t>
      </w:r>
    </w:p>
    <w:p w14:paraId="647E9E3D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材质：优质冷轧钢，厚度≥3.0mm；</w:t>
      </w:r>
    </w:p>
    <w:p w14:paraId="1472D24F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配置：每个门扇至少配备 3 个合页，保障安装牢固性。</w:t>
      </w:r>
    </w:p>
    <w:p w14:paraId="4E000BD6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锁具：</w:t>
      </w:r>
    </w:p>
    <w:p w14:paraId="5C0A4DC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选用兼具防火、防盗功能的专用锁具。</w:t>
      </w:r>
    </w:p>
    <w:p w14:paraId="3397AE34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闭门器：</w:t>
      </w:r>
    </w:p>
    <w:p w14:paraId="2C33480C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类型：液压式，带缓冲功能，关闭时间可调节；</w:t>
      </w:r>
    </w:p>
    <w:p w14:paraId="09FFA09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标准：符合防火门闭门器相关标准，确保火灾时自动关闭并实现防火分隔。</w:t>
      </w:r>
    </w:p>
    <w:p w14:paraId="3C4D9C7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顺序器：</w:t>
      </w:r>
    </w:p>
    <w:p w14:paraId="352BB7B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确保双扇门按正确顺序关闭，避免缝隙影响防火性能。</w:t>
      </w:r>
    </w:p>
    <w:p w14:paraId="4EA43233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五、供货要求</w:t>
      </w:r>
    </w:p>
    <w:p w14:paraId="637C94FC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供货时需提供与产品对应的甲级防火检测报告及防火门合格证书。</w:t>
      </w:r>
    </w:p>
    <w:p w14:paraId="587BE15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六、服务条款</w:t>
      </w:r>
    </w:p>
    <w:p w14:paraId="795DD87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拆除与清运：中标方负责拆除旧有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扇门，并完成现场清运处理。</w:t>
      </w:r>
    </w:p>
    <w:p w14:paraId="6241B963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安装与质保：</w:t>
      </w:r>
    </w:p>
    <w:p w14:paraId="5D50605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中标方负责新门安装；</w:t>
      </w:r>
    </w:p>
    <w:p w14:paraId="05C74109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提供为期 1 年的质保售后服务，包含但不限于无限次上门维修服务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免费更换所需配件（非人为损坏情况下）。</w:t>
      </w:r>
    </w:p>
    <w:bookmarkEnd w:id="2"/>
    <w:bookmarkEnd w:id="3"/>
    <w:p w14:paraId="5DF22A8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五、联系方式</w:t>
      </w:r>
    </w:p>
    <w:p w14:paraId="2AF5B3D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</w:t>
      </w:r>
      <w:r>
        <w:rPr>
          <w:rFonts w:hint="eastAsia" w:ascii="仿宋_GB2312" w:eastAsia="仿宋_GB2312"/>
          <w:sz w:val="32"/>
          <w:szCs w:val="32"/>
        </w:rPr>
        <w:t>老师</w:t>
      </w:r>
    </w:p>
    <w:p w14:paraId="73B89355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0471-4608465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2B"/>
    <w:rsid w:val="00047246"/>
    <w:rsid w:val="0009102B"/>
    <w:rsid w:val="002973DD"/>
    <w:rsid w:val="002A78F8"/>
    <w:rsid w:val="003F4568"/>
    <w:rsid w:val="00521403"/>
    <w:rsid w:val="0056571D"/>
    <w:rsid w:val="00625278"/>
    <w:rsid w:val="006B08BA"/>
    <w:rsid w:val="00723DDD"/>
    <w:rsid w:val="00A92210"/>
    <w:rsid w:val="00B346C8"/>
    <w:rsid w:val="00BB3319"/>
    <w:rsid w:val="08365AFB"/>
    <w:rsid w:val="0C1018CB"/>
    <w:rsid w:val="0CDD31B6"/>
    <w:rsid w:val="11C321B7"/>
    <w:rsid w:val="230679F9"/>
    <w:rsid w:val="39604374"/>
    <w:rsid w:val="5CB37CA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uiPriority w:val="99"/>
    <w:rPr>
      <w:sz w:val="18"/>
      <w:szCs w:val="18"/>
    </w:rPr>
  </w:style>
  <w:style w:type="character" w:customStyle="1" w:styleId="8">
    <w:name w:val="批注框文本 字符"/>
    <w:basedOn w:val="7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632</Words>
  <Characters>680</Characters>
  <Lines>4</Lines>
  <Paragraphs>1</Paragraphs>
  <TotalTime>38</TotalTime>
  <ScaleCrop>false</ScaleCrop>
  <LinksUpToDate>false</LinksUpToDate>
  <CharactersWithSpaces>680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2025-03-03T11:10:00Z</dcterms:created>
  <dc:creator>1</dc:creator>
  <cp:lastModifiedBy>Administrator</cp:lastModifiedBy>
  <cp:lastPrinted>2025-03-04T02:59:00Z</cp:lastPrinted>
  <dcterms:modified xsi:type="dcterms:W3CDTF">2025-05-05T02:47:24Z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eyJoZGlkIjoiZDk3NDQwYWIxN2EwNzAxZDdmMmE0ZmRmOTg0MjI0NDYiLCJ1c2VySWQiOiI5OTk1NjM1NDUifQ==</vt:lpwstr>
  </property>
  <property fmtid="{D5CDD505-2E9C-101B-9397-08002B2CF9AE}" pid="3" name="KSOProductBuildVer">
    <vt:lpwstr>2052-12.8.2.18205</vt:lpwstr>
  </property>
  <property fmtid="{D5CDD505-2E9C-101B-9397-08002B2CF9AE}" pid="4" name="ICV">
    <vt:lpwstr>08B89741FC5948C5AC074310868B52E3_13</vt:lpwstr>
  </property>
</Properties>
</file>